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3456F6">
        <w:rPr>
          <w:rFonts w:ascii="Corbel" w:hAnsi="Corbel"/>
          <w:bCs/>
          <w:i/>
        </w:rPr>
        <w:t>Załącznik nr 1.5 do Zarządzenia Rektora UR  nr 61/2025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AA0CA3" w:rsidRDefault="0071620A" w:rsidP="00AA0CA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385787">
        <w:rPr>
          <w:rFonts w:ascii="Corbel" w:hAnsi="Corbel"/>
          <w:i/>
          <w:smallCaps/>
          <w:sz w:val="24"/>
          <w:szCs w:val="24"/>
        </w:rPr>
        <w:t>2025</w:t>
      </w:r>
      <w:r w:rsidR="00AA0CA3">
        <w:rPr>
          <w:rFonts w:ascii="Corbel" w:hAnsi="Corbel"/>
          <w:i/>
          <w:smallCaps/>
          <w:sz w:val="24"/>
          <w:szCs w:val="24"/>
        </w:rPr>
        <w:t>-202</w:t>
      </w:r>
      <w:r w:rsidR="00385787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85747A" w:rsidP="0038578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0E184B">
        <w:rPr>
          <w:rFonts w:ascii="Corbel" w:hAnsi="Corbel"/>
          <w:sz w:val="20"/>
          <w:szCs w:val="20"/>
        </w:rPr>
        <w:t xml:space="preserve">ok akademicki   </w:t>
      </w:r>
      <w:r w:rsidR="006B41C6">
        <w:rPr>
          <w:rFonts w:ascii="Corbel" w:hAnsi="Corbel"/>
          <w:sz w:val="20"/>
          <w:szCs w:val="20"/>
        </w:rPr>
        <w:t>202</w:t>
      </w:r>
      <w:r w:rsidR="00A8208F">
        <w:rPr>
          <w:rFonts w:ascii="Corbel" w:hAnsi="Corbel"/>
          <w:sz w:val="20"/>
          <w:szCs w:val="20"/>
        </w:rPr>
        <w:t>5</w:t>
      </w:r>
      <w:r w:rsidR="006B41C6">
        <w:rPr>
          <w:rFonts w:ascii="Corbel" w:hAnsi="Corbel"/>
          <w:sz w:val="20"/>
          <w:szCs w:val="20"/>
        </w:rPr>
        <w:t>/202</w:t>
      </w:r>
      <w:r w:rsidR="00385787">
        <w:rPr>
          <w:rFonts w:ascii="Corbel" w:hAnsi="Corbel"/>
          <w:sz w:val="20"/>
          <w:szCs w:val="20"/>
        </w:rPr>
        <w:t>6</w:t>
      </w:r>
      <w:r w:rsidR="00AA0CA3">
        <w:rPr>
          <w:rFonts w:ascii="Corbel" w:hAnsi="Corbel"/>
          <w:sz w:val="20"/>
          <w:szCs w:val="20"/>
        </w:rPr>
        <w:t>,</w:t>
      </w:r>
      <w:r w:rsidR="00A0221E">
        <w:rPr>
          <w:rFonts w:ascii="Corbel" w:hAnsi="Corbel"/>
          <w:sz w:val="20"/>
          <w:szCs w:val="20"/>
        </w:rPr>
        <w:t xml:space="preserve">  202</w:t>
      </w:r>
      <w:r w:rsidR="00385787">
        <w:rPr>
          <w:rFonts w:ascii="Corbel" w:hAnsi="Corbel"/>
          <w:sz w:val="20"/>
          <w:szCs w:val="20"/>
        </w:rPr>
        <w:t>6</w:t>
      </w:r>
      <w:r w:rsidR="00A0221E">
        <w:rPr>
          <w:rFonts w:ascii="Corbel" w:hAnsi="Corbel"/>
          <w:sz w:val="20"/>
          <w:szCs w:val="20"/>
        </w:rPr>
        <w:t>/202</w:t>
      </w:r>
      <w:r w:rsidR="00385787">
        <w:rPr>
          <w:rFonts w:ascii="Corbel" w:hAnsi="Corbel"/>
          <w:sz w:val="20"/>
          <w:szCs w:val="20"/>
        </w:rPr>
        <w:t>7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Profilaktyka społeczna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A0221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416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</w:t>
            </w:r>
            <w:r w:rsidR="00A0221E">
              <w:rPr>
                <w:rFonts w:ascii="Corbel" w:hAnsi="Corbel"/>
                <w:b w:val="0"/>
                <w:sz w:val="24"/>
                <w:szCs w:val="24"/>
              </w:rPr>
              <w:t>, sp. pedagogika resocjalizacyjna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A0221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  <w:r w:rsidR="006B41C6">
              <w:rPr>
                <w:rFonts w:ascii="Corbel" w:hAnsi="Corbel"/>
                <w:b w:val="0"/>
                <w:sz w:val="24"/>
                <w:szCs w:val="24"/>
              </w:rPr>
              <w:t>; II rok, 3 semestr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0E18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Prof. UR Marek Paluch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A0221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41673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184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6B41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0E184B" w:rsidRDefault="0085747A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0E184B">
        <w:rPr>
          <w:rFonts w:ascii="MS Gothic" w:eastAsia="MS Gothic" w:hAnsi="MS Gothic" w:cs="MS Gothic" w:hint="eastAsia"/>
          <w:szCs w:val="24"/>
          <w:u w:val="single"/>
        </w:rPr>
        <w:t>☐</w:t>
      </w:r>
      <w:r w:rsidRPr="000E184B">
        <w:rPr>
          <w:rFonts w:ascii="Corbel" w:hAnsi="Corbel"/>
          <w:smallCaps w:val="0"/>
          <w:szCs w:val="24"/>
          <w:u w:val="single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</w:p>
    <w:p w:rsidR="009C54AE" w:rsidRDefault="000E184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egzamin, 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0E184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Posiadanie wiedzy z zakresu przedmiotu pedagogika społeczna. Posiadanie podstawowych wiadomości z zakresu funkcjonowania środowisk opiekuńczo-wychowawczych. </w:t>
            </w:r>
            <w:r w:rsidR="00DF102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problemów, zachowań ryzykownych i zagrożeń w określonych środowiskach. </w:t>
            </w:r>
          </w:p>
        </w:tc>
      </w:tr>
    </w:tbl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podstawowymi terminami z zakresu profilaktyki społecznej, klasyfikacjami oddziaływań profilaktycznych oraz współczesnymi koncepcjami profilaktycznymi i ich celami i zdaniami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ze strategiami profilaktycznymi w środowisku lokalnym.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DF102D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Przygotowanie studentów do rozpoznawania zjawisk patologicznych wśród określonych grup społecznych. 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Przygotowanie studentów do rozwiązywania problemów w obszarze profilaktyki społecznej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na przykładzie różnych instytucji.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>Zapoznanie studentów z procesem tworzenia i realizow</w:t>
            </w:r>
            <w:r w:rsidR="00A41673">
              <w:rPr>
                <w:rFonts w:ascii="Corbel" w:hAnsi="Corbel"/>
                <w:b w:val="0"/>
                <w:sz w:val="24"/>
                <w:szCs w:val="24"/>
              </w:rPr>
              <w:t>ania strategii profilaktycznych</w:t>
            </w:r>
            <w:r w:rsidRPr="00DF102D">
              <w:rPr>
                <w:rFonts w:ascii="Corbel" w:hAnsi="Corbel"/>
                <w:b w:val="0"/>
                <w:sz w:val="24"/>
                <w:szCs w:val="24"/>
              </w:rPr>
              <w:t>, programów profilaktycznych oraz warsztatów profilaktycznych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DF102D" w:rsidRPr="009C54AE" w:rsidTr="00923D7D">
        <w:tc>
          <w:tcPr>
            <w:tcW w:w="851" w:type="dxa"/>
            <w:vAlign w:val="center"/>
          </w:tcPr>
          <w:p w:rsidR="00DF102D" w:rsidRPr="009C54AE" w:rsidRDefault="00DF102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DF102D" w:rsidRPr="00DF102D" w:rsidRDefault="00DF102D" w:rsidP="00DF102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F102D">
              <w:rPr>
                <w:rFonts w:ascii="Corbel" w:hAnsi="Corbel"/>
                <w:b w:val="0"/>
                <w:sz w:val="24"/>
                <w:szCs w:val="24"/>
              </w:rPr>
              <w:t xml:space="preserve">Przygotowanie do tworzenia programów i warsztatów </w:t>
            </w:r>
            <w:r>
              <w:rPr>
                <w:rFonts w:ascii="Corbel" w:hAnsi="Corbel"/>
                <w:b w:val="0"/>
                <w:sz w:val="24"/>
                <w:szCs w:val="24"/>
              </w:rPr>
              <w:t>profilaktycznych.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8"/>
        <w:gridCol w:w="6520"/>
        <w:gridCol w:w="1732"/>
      </w:tblGrid>
      <w:tr w:rsidR="0085747A" w:rsidRPr="009C54AE" w:rsidTr="008820EC">
        <w:tc>
          <w:tcPr>
            <w:tcW w:w="1418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520" w:type="dxa"/>
            <w:vAlign w:val="center"/>
          </w:tcPr>
          <w:p w:rsidR="0085747A" w:rsidRDefault="0085747A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  <w:p w:rsidR="00A0221E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Student:</w:t>
            </w:r>
          </w:p>
        </w:tc>
        <w:tc>
          <w:tcPr>
            <w:tcW w:w="1732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85747A" w:rsidRPr="009C54AE" w:rsidTr="008820EC">
        <w:tc>
          <w:tcPr>
            <w:tcW w:w="1418" w:type="dxa"/>
          </w:tcPr>
          <w:p w:rsidR="0085747A" w:rsidRPr="009C54AE" w:rsidRDefault="0085747A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520" w:type="dxa"/>
          </w:tcPr>
          <w:p w:rsidR="0085747A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>definiuje pojęcia z zakresu profilaktyki społecznej: profilaktyka, prewencja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DF102D">
              <w:rPr>
                <w:rFonts w:ascii="Corbel" w:hAnsi="Corbel"/>
                <w:b w:val="0"/>
                <w:smallCaps w:val="0"/>
                <w:szCs w:val="24"/>
              </w:rPr>
              <w:t xml:space="preserve"> system 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profilaktyki.</w:t>
            </w:r>
          </w:p>
        </w:tc>
        <w:tc>
          <w:tcPr>
            <w:tcW w:w="1732" w:type="dxa"/>
          </w:tcPr>
          <w:p w:rsidR="0085747A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6B41C6" w:rsidRPr="009C54AE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8820EC">
        <w:tc>
          <w:tcPr>
            <w:tcW w:w="1418" w:type="dxa"/>
          </w:tcPr>
          <w:p w:rsidR="0085747A" w:rsidRPr="009C54AE" w:rsidRDefault="0085747A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520" w:type="dxa"/>
          </w:tcPr>
          <w:p w:rsidR="0085747A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>pisze wybrane rodzaje zaburzeń i zachowań ryzykowanych dotyczące poszczególnych grup społecznych.</w:t>
            </w:r>
          </w:p>
        </w:tc>
        <w:tc>
          <w:tcPr>
            <w:tcW w:w="1732" w:type="dxa"/>
          </w:tcPr>
          <w:p w:rsidR="0085747A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  <w:p w:rsidR="006B41C6" w:rsidRPr="009C54AE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8820EC">
        <w:tc>
          <w:tcPr>
            <w:tcW w:w="1418" w:type="dxa"/>
          </w:tcPr>
          <w:p w:rsidR="0085747A" w:rsidRPr="009C54AE" w:rsidRDefault="006A3FA7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520" w:type="dxa"/>
          </w:tcPr>
          <w:p w:rsidR="0085747A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analizuje i zinterpretuje różne formy zjawisk społecznych wymagających szeroko pojętych oddziaływań profilaktycznych.  </w:t>
            </w:r>
          </w:p>
        </w:tc>
        <w:tc>
          <w:tcPr>
            <w:tcW w:w="1732" w:type="dxa"/>
          </w:tcPr>
          <w:p w:rsidR="0085747A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6B41C6" w:rsidRPr="009C54AE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8820EC">
        <w:tc>
          <w:tcPr>
            <w:tcW w:w="1418" w:type="dxa"/>
          </w:tcPr>
          <w:p w:rsidR="00DF102D" w:rsidRPr="009C54AE" w:rsidRDefault="00D77A15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520" w:type="dxa"/>
          </w:tcPr>
          <w:p w:rsidR="00DF102D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6A3FA7">
              <w:rPr>
                <w:rFonts w:ascii="Corbel" w:hAnsi="Corbel"/>
                <w:b w:val="0"/>
                <w:smallCaps w:val="0"/>
                <w:szCs w:val="24"/>
              </w:rPr>
              <w:t xml:space="preserve">charakteryzuje podstawowe zasady i normy etyczne obowiązujące w działalności profilaktycznej. Scharakteryzuje dylematy etyczne w tej działalności i przewidzi skutki konkretnych działań. </w:t>
            </w:r>
          </w:p>
        </w:tc>
        <w:tc>
          <w:tcPr>
            <w:tcW w:w="1732" w:type="dxa"/>
          </w:tcPr>
          <w:p w:rsidR="00DF102D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6B41C6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8820EC">
        <w:tc>
          <w:tcPr>
            <w:tcW w:w="1418" w:type="dxa"/>
          </w:tcPr>
          <w:p w:rsidR="00DF102D" w:rsidRPr="009C54AE" w:rsidRDefault="00D77A15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520" w:type="dxa"/>
          </w:tcPr>
          <w:p w:rsidR="00DF102D" w:rsidRPr="009C54AE" w:rsidRDefault="00A0221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ceni sens i potrzebę realizowania działań profilaktycznych w poszczególnych strukturach społecznych oraz zaprojektuje program lub warsztat profilaktyczny.</w:t>
            </w:r>
          </w:p>
        </w:tc>
        <w:tc>
          <w:tcPr>
            <w:tcW w:w="1732" w:type="dxa"/>
          </w:tcPr>
          <w:p w:rsidR="00DF102D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6B41C6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DF102D" w:rsidRPr="009C54AE" w:rsidTr="008820EC">
        <w:tc>
          <w:tcPr>
            <w:tcW w:w="1418" w:type="dxa"/>
          </w:tcPr>
          <w:p w:rsidR="00DF102D" w:rsidRPr="009C54AE" w:rsidRDefault="00D77A15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520" w:type="dxa"/>
          </w:tcPr>
          <w:p w:rsidR="00DF102D" w:rsidRPr="009C54AE" w:rsidRDefault="00A0221E" w:rsidP="00A0221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aprezentuje postawę odpowiedzialności za e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tyczność prowadzonych oddziaływań profilaktycznych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, zachowa ostrożność w czasi</w:t>
            </w:r>
            <w:r w:rsidR="00D77A15">
              <w:rPr>
                <w:rFonts w:ascii="Corbel" w:hAnsi="Corbel"/>
                <w:b w:val="0"/>
                <w:smallCaps w:val="0"/>
                <w:szCs w:val="24"/>
              </w:rPr>
              <w:t>e analizowania poszczególnych zjawisk patologicznych</w:t>
            </w:r>
            <w:r w:rsidR="00D77A15" w:rsidRPr="00D77A1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732" w:type="dxa"/>
          </w:tcPr>
          <w:p w:rsidR="00DF102D" w:rsidRDefault="00DF102D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  <w:p w:rsidR="006B41C6" w:rsidRDefault="006B41C6" w:rsidP="002202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D77A15" w:rsidRDefault="00D77A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EC" w:rsidRDefault="008820E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EC" w:rsidRDefault="008820E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EC" w:rsidRDefault="008820E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820EC" w:rsidRPr="009C54AE" w:rsidRDefault="008820E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77A1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77A15">
              <w:rPr>
                <w:rFonts w:ascii="Corbel" w:hAnsi="Corbel"/>
                <w:sz w:val="24"/>
                <w:szCs w:val="24"/>
              </w:rPr>
              <w:t>Profilaktyka społeczna –definicje pojęć, klasyfikacje oddziaływań, cele i zadania profilaktyki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i koncepcje działań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profilaktyczne w środowisku lokalnym.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DA02C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DA02C0">
              <w:rPr>
                <w:rFonts w:ascii="Corbel" w:hAnsi="Corbel"/>
                <w:sz w:val="24"/>
                <w:szCs w:val="24"/>
              </w:rPr>
              <w:t>Proces powstawania</w:t>
            </w:r>
            <w:r>
              <w:rPr>
                <w:rFonts w:ascii="Corbel" w:hAnsi="Corbel"/>
                <w:sz w:val="24"/>
                <w:szCs w:val="24"/>
              </w:rPr>
              <w:t xml:space="preserve"> oraz cechy skutecznego programu profilaktycznego.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Standardy jakości programów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Ewaluacja programów profilaktycznych.</w:t>
            </w:r>
          </w:p>
        </w:tc>
      </w:tr>
      <w:tr w:rsidR="00C542A5" w:rsidRPr="009C54AE" w:rsidTr="00923D7D">
        <w:tc>
          <w:tcPr>
            <w:tcW w:w="9639" w:type="dxa"/>
          </w:tcPr>
          <w:p w:rsidR="00C542A5" w:rsidRDefault="00C542A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Dylematy etyczne i moralne w działalności profilaktycznej. 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i przejawy patologii społecznych i zachowań ryzykowanych.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Klasyfikacja i rodzaje oddziaływań profilaktycznych.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Cele i zadania instytucji podejmujących działania profilaktyczne.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Metody i formy działań w programach profilaktycznych.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DA02C0" w:rsidP="00DA02C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Warsztat profilaktyczny – zasady </w:t>
            </w:r>
            <w:r w:rsidRPr="00DA02C0">
              <w:rPr>
                <w:rFonts w:ascii="Corbel" w:hAnsi="Corbel"/>
                <w:sz w:val="24"/>
                <w:szCs w:val="24"/>
              </w:rPr>
              <w:t>budowania, przykładowa konstrukcja, przygotowanie materiałów i pomocy do zaproponowanych warsztatów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02C0" w:rsidRPr="009C54AE" w:rsidTr="00923D7D">
        <w:tc>
          <w:tcPr>
            <w:tcW w:w="9639" w:type="dxa"/>
          </w:tcPr>
          <w:p w:rsidR="00DA02C0" w:rsidRPr="00DA02C0" w:rsidRDefault="00DA02C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 profilaktyczny – zasady budowania</w:t>
            </w:r>
            <w:r w:rsidR="00C542A5">
              <w:rPr>
                <w:rFonts w:ascii="Corbel" w:hAnsi="Corbel"/>
                <w:sz w:val="24"/>
                <w:szCs w:val="24"/>
              </w:rPr>
              <w:t xml:space="preserve">, konstrukcja, przygotowanie przykładowego programu profilaktycznego.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C542A5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Default="00C542A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dyskusja.</w:t>
      </w:r>
    </w:p>
    <w:p w:rsidR="00E960BB" w:rsidRPr="00A86535" w:rsidRDefault="00C542A5" w:rsidP="00A8653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 metoda projektów, praca z tekstem, dyskusja.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C542A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85747A" w:rsidRP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542A5">
              <w:rPr>
                <w:rFonts w:ascii="Corbel" w:hAnsi="Corbel"/>
                <w:b w:val="0"/>
                <w:szCs w:val="24"/>
              </w:rPr>
              <w:t xml:space="preserve">egzamin </w:t>
            </w:r>
            <w:r>
              <w:rPr>
                <w:rFonts w:ascii="Corbel" w:hAnsi="Corbel"/>
                <w:b w:val="0"/>
                <w:szCs w:val="24"/>
              </w:rPr>
              <w:t>pisemny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9C54AE" w:rsidTr="00C05F44">
        <w:tc>
          <w:tcPr>
            <w:tcW w:w="198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9C54AE" w:rsidRDefault="00303EA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85747A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C542A5" w:rsidRPr="009C54AE" w:rsidRDefault="00303EA6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pisemny, projekt</w:t>
            </w:r>
          </w:p>
        </w:tc>
        <w:tc>
          <w:tcPr>
            <w:tcW w:w="2126" w:type="dxa"/>
          </w:tcPr>
          <w:p w:rsidR="00C542A5" w:rsidRPr="009C54AE" w:rsidRDefault="00C542A5" w:rsidP="00CB7B1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w, 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542A5" w:rsidRPr="009C54AE" w:rsidTr="00C05F44">
        <w:tc>
          <w:tcPr>
            <w:tcW w:w="1985" w:type="dxa"/>
          </w:tcPr>
          <w:p w:rsidR="00C542A5" w:rsidRPr="009C54AE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26" w:type="dxa"/>
          </w:tcPr>
          <w:p w:rsidR="00C542A5" w:rsidRDefault="00C542A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bookmarkStart w:id="0" w:name="_GoBack"/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·       pozytywna ocena z egzaminu (minimum 51 % punktów),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 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hanging="360"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lastRenderedPageBreak/>
              <w:t>·       ocena ćwiczeń – średnia ocen z:</w:t>
            </w:r>
          </w:p>
          <w:p w:rsidR="00303EA6" w:rsidRPr="00303EA6" w:rsidRDefault="00303EA6" w:rsidP="00303EA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prac projektowych i ich prezentacji (maksymalnie 15 punktów, minimum do zaliczenia 8 pkt.); analizowane kryteria oceny: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formalne (m.in. struktura pracy, podział zagadnień, poprawność językowa, opracowanie graficzne, edycja tekstu)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zgodność z tematem i założonymi celami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poprawność merytoryczna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sposób prezentacji – maksymalnie 3 pkt.</w:t>
            </w:r>
          </w:p>
          <w:p w:rsidR="00303EA6" w:rsidRPr="00303EA6" w:rsidRDefault="00303EA6" w:rsidP="00303EA6">
            <w:pPr>
              <w:shd w:val="clear" w:color="auto" w:fill="FFFFFF"/>
              <w:spacing w:after="0" w:line="240" w:lineRule="auto"/>
              <w:ind w:left="720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poziom nowatorstwa/innowacji projektu – maksymalnie 3 pkt.</w:t>
            </w:r>
          </w:p>
          <w:p w:rsidR="00303EA6" w:rsidRPr="00303EA6" w:rsidRDefault="00303EA6" w:rsidP="00303EA6">
            <w:pPr>
              <w:numPr>
                <w:ilvl w:val="0"/>
                <w:numId w:val="2"/>
              </w:numPr>
              <w:shd w:val="clear" w:color="auto" w:fill="FFFFFF"/>
              <w:spacing w:after="0" w:line="240" w:lineRule="auto"/>
              <w:contextualSpacing/>
              <w:jc w:val="both"/>
              <w:textAlignment w:val="baseline"/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</w:pPr>
            <w:r w:rsidRPr="00303EA6">
              <w:rPr>
                <w:rFonts w:eastAsia="Times New Roman" w:cs="Calibri"/>
                <w:color w:val="000000"/>
                <w:sz w:val="24"/>
                <w:szCs w:val="24"/>
                <w:lang w:eastAsia="pl-PL"/>
              </w:rPr>
              <w:t>aktywnego udziału studenta w zajęciach (w trakcie pracy nad projektami, podczas analizowania prezentowanych przez studentów projektów badawczych, w trakcie dyskusji)</w:t>
            </w:r>
          </w:p>
          <w:bookmarkEnd w:id="0"/>
          <w:p w:rsidR="0085747A" w:rsidRPr="009C54AE" w:rsidRDefault="0085747A" w:rsidP="00303EA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596ED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820EC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A86535">
              <w:rPr>
                <w:rFonts w:ascii="Corbel" w:hAnsi="Corbel"/>
                <w:sz w:val="24"/>
                <w:szCs w:val="24"/>
              </w:rPr>
              <w:t>:</w:t>
            </w:r>
          </w:p>
          <w:p w:rsidR="00A86535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:rsidR="00C61DC5" w:rsidRPr="009C54AE" w:rsidRDefault="00A865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egzaminie</w:t>
            </w:r>
          </w:p>
        </w:tc>
        <w:tc>
          <w:tcPr>
            <w:tcW w:w="4677" w:type="dxa"/>
          </w:tcPr>
          <w:p w:rsidR="00A86535" w:rsidRPr="009C54AE" w:rsidRDefault="002D044D" w:rsidP="002D044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zajęć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gzaminu</w:t>
            </w:r>
          </w:p>
          <w:p w:rsidR="00A0221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napisanie referatu</w:t>
            </w:r>
          </w:p>
          <w:p w:rsidR="00C61DC5" w:rsidRPr="009C54AE" w:rsidRDefault="00A0221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A86535">
              <w:rPr>
                <w:rFonts w:ascii="Corbel" w:hAnsi="Corbel"/>
                <w:sz w:val="24"/>
                <w:szCs w:val="24"/>
              </w:rPr>
              <w:t>przygotowanie projektu</w:t>
            </w:r>
          </w:p>
        </w:tc>
        <w:tc>
          <w:tcPr>
            <w:tcW w:w="4677" w:type="dxa"/>
          </w:tcPr>
          <w:p w:rsidR="00C61DC5" w:rsidRDefault="00C61DC5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0221E" w:rsidRDefault="002D044D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0221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:rsidR="00A0221E" w:rsidRPr="009C54AE" w:rsidRDefault="00A0221E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6B41C6" w:rsidP="00A8653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A865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97"/>
      </w:tblGrid>
      <w:tr w:rsidR="0085747A" w:rsidRPr="009C54AE" w:rsidTr="0022023C">
        <w:trPr>
          <w:trHeight w:val="397"/>
        </w:trPr>
        <w:tc>
          <w:tcPr>
            <w:tcW w:w="9497" w:type="dxa"/>
          </w:tcPr>
          <w:p w:rsidR="0085747A" w:rsidRPr="00303EA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03EA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Baranowska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Wiciak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Wybrane patologie społeczne : uwarunkowania, przejawy, profilaktyka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Szczytno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2009.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Borzucka-Sitkiewicz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Kowalczewska-Grabowska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społeczna. Aspekty teoretyczno-metodyczne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2014.</w:t>
            </w:r>
          </w:p>
          <w:p w:rsidR="008820EC" w:rsidRPr="009C54AE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Gołembowska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Adolescencja a zachowania ryzykowne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Bydgoszcz,2017.</w:t>
            </w:r>
          </w:p>
          <w:p w:rsidR="00D2744B" w:rsidRPr="009C54AE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Marzec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Sarzała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D., </w:t>
            </w:r>
            <w:r w:rsidRPr="00A0221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Woźniak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W., </w:t>
            </w:r>
            <w:r w:rsidRPr="00A0221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i resocjalizacja w kontekście psychologicznym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2018.</w:t>
            </w:r>
          </w:p>
        </w:tc>
      </w:tr>
      <w:tr w:rsidR="0085747A" w:rsidRPr="009C54AE" w:rsidTr="0022023C">
        <w:trPr>
          <w:trHeight w:val="397"/>
        </w:trPr>
        <w:tc>
          <w:tcPr>
            <w:tcW w:w="9497" w:type="dxa"/>
          </w:tcPr>
          <w:p w:rsidR="0085747A" w:rsidRPr="00303EA6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03EA6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Bielecka E.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readaptacja społeczna - od teorii do doświadczeń praktyków,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Białystok 2006.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Doliński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Gajewska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G.,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Rewińska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Teoretyczno-metodyczne aspekty korekcji zachowań : programy profilaktyczne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Zielona Góra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 xml:space="preserve"> 2004.</w:t>
            </w:r>
          </w:p>
          <w:p w:rsidR="008820EC" w:rsidRPr="009C54AE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Jankowiak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B.,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Zachowania ryzykowne współczesnej młodzieży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2017.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Jędrzejko M. Z., </w:t>
            </w:r>
            <w:r w:rsidRPr="00A865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Szwedzik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(red.),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i profilaktyka społeczna. Nowe wyzwania, konteksty, problemy,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2018. 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Kawula S. (red.),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Młodzież a współczesne dewiacje i patologie społeczne : diagnoza, profilaktyka, resocjalizacja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dańsk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1994.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Kmiecik-Jusięga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K., Laurman-Jarząbek E.,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kontekst teoretyczny i dobre praktyki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2016.</w:t>
            </w:r>
          </w:p>
          <w:p w:rsidR="008820EC" w:rsidRPr="00D2744B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Michel M., </w:t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Grupa rówieśnicza jako podstawowe środowisko działań profilaktycznych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br/>
            </w:r>
            <w:r w:rsidRPr="004F0EC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 społeczności lokalnej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„Nauczyciel i Szkoła”, Nr 1-2 (14-15), 2002, s.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247-259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Pospiszyl</w:t>
            </w:r>
            <w:r w:rsidR="00A95F3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Patologie społeczne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2014.</w:t>
            </w:r>
          </w:p>
          <w:p w:rsidR="008820EC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Szpringer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9C1CBC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Profilaktyka społeczna : rodzina, szkoła, środowisko lokalne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D274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Kielce 2004.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Wach T. J.,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Profilaktyka i resocjalizacja nieletnich zagrożonych uzależnieniem od środków psychoaktywnych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Lublin 2014.</w:t>
            </w:r>
          </w:p>
          <w:p w:rsidR="00D2744B" w:rsidRPr="00D2744B" w:rsidRDefault="008820EC" w:rsidP="008820E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2744B">
              <w:rPr>
                <w:rFonts w:ascii="Corbel" w:hAnsi="Corbel"/>
                <w:b w:val="0"/>
                <w:smallCaps w:val="0"/>
                <w:szCs w:val="24"/>
              </w:rPr>
              <w:t>Szymańska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</w:t>
            </w:r>
            <w:r w:rsidR="00A95F3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F0EC6">
              <w:rPr>
                <w:rFonts w:ascii="Corbel" w:hAnsi="Corbel"/>
                <w:b w:val="0"/>
                <w:i/>
                <w:smallCaps w:val="0"/>
                <w:szCs w:val="24"/>
              </w:rPr>
              <w:t>Programy profilaktyczne : podstawy profesjonalnej psychoprofilaktyki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Warszawa </w:t>
            </w:r>
            <w:r w:rsidRPr="00D2744B">
              <w:rPr>
                <w:rFonts w:ascii="Corbel" w:hAnsi="Corbel"/>
                <w:b w:val="0"/>
                <w:smallCaps w:val="0"/>
                <w:szCs w:val="24"/>
              </w:rPr>
              <w:t>2002.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2303" w:rsidRDefault="00762303" w:rsidP="00C16ABF">
      <w:pPr>
        <w:spacing w:after="0" w:line="240" w:lineRule="auto"/>
      </w:pPr>
      <w:r>
        <w:separator/>
      </w:r>
    </w:p>
  </w:endnote>
  <w:endnote w:type="continuationSeparator" w:id="1">
    <w:p w:rsidR="00762303" w:rsidRDefault="0076230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2303" w:rsidRDefault="00762303" w:rsidP="00C16ABF">
      <w:pPr>
        <w:spacing w:after="0" w:line="240" w:lineRule="auto"/>
      </w:pPr>
      <w:r>
        <w:separator/>
      </w:r>
    </w:p>
  </w:footnote>
  <w:footnote w:type="continuationSeparator" w:id="1">
    <w:p w:rsidR="00762303" w:rsidRDefault="00762303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C6EB0"/>
    <w:multiLevelType w:val="hybridMultilevel"/>
    <w:tmpl w:val="71E4D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E072DC"/>
    <w:multiLevelType w:val="hybridMultilevel"/>
    <w:tmpl w:val="8AD8F1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947BAC"/>
    <w:multiLevelType w:val="hybridMultilevel"/>
    <w:tmpl w:val="A67677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48FD"/>
    <w:rsid w:val="000077B4"/>
    <w:rsid w:val="00015B8F"/>
    <w:rsid w:val="00022ECE"/>
    <w:rsid w:val="00042A51"/>
    <w:rsid w:val="00042B68"/>
    <w:rsid w:val="00042D2E"/>
    <w:rsid w:val="00044C82"/>
    <w:rsid w:val="00070ED6"/>
    <w:rsid w:val="000742DC"/>
    <w:rsid w:val="00084C12"/>
    <w:rsid w:val="0009462C"/>
    <w:rsid w:val="00094B12"/>
    <w:rsid w:val="00096C46"/>
    <w:rsid w:val="00097E89"/>
    <w:rsid w:val="000A296F"/>
    <w:rsid w:val="000A2A28"/>
    <w:rsid w:val="000B192D"/>
    <w:rsid w:val="000B28EE"/>
    <w:rsid w:val="000B3E37"/>
    <w:rsid w:val="000D04B0"/>
    <w:rsid w:val="000E184B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A6"/>
    <w:rsid w:val="002144C0"/>
    <w:rsid w:val="0022023C"/>
    <w:rsid w:val="0022477D"/>
    <w:rsid w:val="002278A9"/>
    <w:rsid w:val="002336F9"/>
    <w:rsid w:val="0024028F"/>
    <w:rsid w:val="00244ABC"/>
    <w:rsid w:val="002464E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044D"/>
    <w:rsid w:val="002D3375"/>
    <w:rsid w:val="002D73D4"/>
    <w:rsid w:val="002F02A3"/>
    <w:rsid w:val="002F4ABE"/>
    <w:rsid w:val="003018BA"/>
    <w:rsid w:val="0030395F"/>
    <w:rsid w:val="00303EA6"/>
    <w:rsid w:val="00305C92"/>
    <w:rsid w:val="003151C5"/>
    <w:rsid w:val="003343CF"/>
    <w:rsid w:val="003456F6"/>
    <w:rsid w:val="00346FE9"/>
    <w:rsid w:val="0034759A"/>
    <w:rsid w:val="003503F6"/>
    <w:rsid w:val="003530DD"/>
    <w:rsid w:val="00363F78"/>
    <w:rsid w:val="00385787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61C"/>
    <w:rsid w:val="004A3EEA"/>
    <w:rsid w:val="004A4D1F"/>
    <w:rsid w:val="004D5282"/>
    <w:rsid w:val="004F0EC6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96ED2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628E"/>
    <w:rsid w:val="006620D9"/>
    <w:rsid w:val="00671958"/>
    <w:rsid w:val="00675843"/>
    <w:rsid w:val="00696477"/>
    <w:rsid w:val="006A3FA7"/>
    <w:rsid w:val="006B41C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230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20EC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6400"/>
    <w:rsid w:val="00923D7D"/>
    <w:rsid w:val="009508DF"/>
    <w:rsid w:val="00950DAC"/>
    <w:rsid w:val="00954A07"/>
    <w:rsid w:val="00997F14"/>
    <w:rsid w:val="009A78D9"/>
    <w:rsid w:val="009C1331"/>
    <w:rsid w:val="009C1CBC"/>
    <w:rsid w:val="009C3E31"/>
    <w:rsid w:val="009C54AE"/>
    <w:rsid w:val="009C788E"/>
    <w:rsid w:val="009E3B41"/>
    <w:rsid w:val="009F3C5C"/>
    <w:rsid w:val="009F4610"/>
    <w:rsid w:val="00A00ECC"/>
    <w:rsid w:val="00A0221E"/>
    <w:rsid w:val="00A02F46"/>
    <w:rsid w:val="00A155EE"/>
    <w:rsid w:val="00A2245B"/>
    <w:rsid w:val="00A30110"/>
    <w:rsid w:val="00A36899"/>
    <w:rsid w:val="00A371F6"/>
    <w:rsid w:val="00A41673"/>
    <w:rsid w:val="00A43BF6"/>
    <w:rsid w:val="00A53FA5"/>
    <w:rsid w:val="00A54817"/>
    <w:rsid w:val="00A601C8"/>
    <w:rsid w:val="00A60799"/>
    <w:rsid w:val="00A8208F"/>
    <w:rsid w:val="00A84C85"/>
    <w:rsid w:val="00A86535"/>
    <w:rsid w:val="00A95F37"/>
    <w:rsid w:val="00A97DE1"/>
    <w:rsid w:val="00AA0CA3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4AA3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324E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71E2"/>
    <w:rsid w:val="00C542A5"/>
    <w:rsid w:val="00C56036"/>
    <w:rsid w:val="00C61DC5"/>
    <w:rsid w:val="00C67E92"/>
    <w:rsid w:val="00C70A26"/>
    <w:rsid w:val="00C766DF"/>
    <w:rsid w:val="00C94B98"/>
    <w:rsid w:val="00CA2B96"/>
    <w:rsid w:val="00CA5089"/>
    <w:rsid w:val="00CB2D24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2744B"/>
    <w:rsid w:val="00D352C9"/>
    <w:rsid w:val="00D425B2"/>
    <w:rsid w:val="00D428D6"/>
    <w:rsid w:val="00D552B2"/>
    <w:rsid w:val="00D608D1"/>
    <w:rsid w:val="00D74119"/>
    <w:rsid w:val="00D77A15"/>
    <w:rsid w:val="00D8075B"/>
    <w:rsid w:val="00D8678B"/>
    <w:rsid w:val="00DA02C0"/>
    <w:rsid w:val="00DA2114"/>
    <w:rsid w:val="00DE09C0"/>
    <w:rsid w:val="00DE4A14"/>
    <w:rsid w:val="00DF102D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9FC"/>
    <w:rsid w:val="00F27A7B"/>
    <w:rsid w:val="00F51758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F002D-0306-4F10-8F26-FCB5F2104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24</TotalTime>
  <Pages>5</Pages>
  <Words>1194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15</cp:revision>
  <cp:lastPrinted>2019-02-06T12:12:00Z</cp:lastPrinted>
  <dcterms:created xsi:type="dcterms:W3CDTF">2022-03-30T18:40:00Z</dcterms:created>
  <dcterms:modified xsi:type="dcterms:W3CDTF">2025-04-10T18:34:00Z</dcterms:modified>
</cp:coreProperties>
</file>